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2B17" w:rsidRPr="00F310B6" w:rsidRDefault="00902B17" w:rsidP="00902B17">
      <w:pPr>
        <w:ind w:left="702" w:firstLine="708"/>
        <w:jc w:val="both"/>
        <w:rPr>
          <w:sz w:val="28"/>
          <w:szCs w:val="28"/>
        </w:rPr>
      </w:pPr>
      <w:r>
        <w:rPr>
          <w:sz w:val="28"/>
          <w:szCs w:val="28"/>
        </w:rPr>
        <w:t>1</w:t>
      </w:r>
      <w:r w:rsidRPr="00F310B6">
        <w:rPr>
          <w:sz w:val="28"/>
          <w:szCs w:val="28"/>
        </w:rPr>
        <w:t xml:space="preserve"> ПОНЯТИЕ О ПРОМЫШЛЕННЫХ КОНДИЦИЯХ</w:t>
      </w:r>
    </w:p>
    <w:p w:rsidR="00902B17" w:rsidRPr="00F310B6" w:rsidRDefault="00902B17" w:rsidP="00902B17">
      <w:pPr>
        <w:jc w:val="both"/>
        <w:rPr>
          <w:sz w:val="28"/>
          <w:szCs w:val="28"/>
        </w:rPr>
      </w:pPr>
    </w:p>
    <w:p w:rsidR="00902B17" w:rsidRPr="00F310B6" w:rsidRDefault="00902B17" w:rsidP="00902B17">
      <w:pPr>
        <w:ind w:left="2118" w:firstLine="6"/>
        <w:rPr>
          <w:b/>
          <w:sz w:val="28"/>
          <w:szCs w:val="28"/>
        </w:rPr>
      </w:pPr>
      <w:r>
        <w:rPr>
          <w:b/>
          <w:sz w:val="28"/>
          <w:szCs w:val="28"/>
        </w:rPr>
        <w:t xml:space="preserve">1.1 </w:t>
      </w:r>
      <w:r w:rsidRPr="00F310B6">
        <w:rPr>
          <w:b/>
          <w:sz w:val="28"/>
          <w:szCs w:val="28"/>
        </w:rPr>
        <w:t>Определение и назначение кондиций</w:t>
      </w:r>
    </w:p>
    <w:p w:rsidR="00902B17" w:rsidRPr="00F310B6" w:rsidRDefault="00902B17" w:rsidP="00902B17">
      <w:pPr>
        <w:ind w:left="1410"/>
        <w:jc w:val="both"/>
        <w:rPr>
          <w:b/>
          <w:sz w:val="28"/>
          <w:szCs w:val="28"/>
        </w:rPr>
      </w:pPr>
    </w:p>
    <w:p w:rsidR="00902B17" w:rsidRPr="00F310B6" w:rsidRDefault="00902B17" w:rsidP="00902B17">
      <w:pPr>
        <w:ind w:firstLine="708"/>
        <w:jc w:val="both"/>
        <w:rPr>
          <w:sz w:val="28"/>
          <w:szCs w:val="28"/>
        </w:rPr>
      </w:pPr>
      <w:r w:rsidRPr="00F310B6">
        <w:rPr>
          <w:sz w:val="28"/>
          <w:szCs w:val="28"/>
        </w:rPr>
        <w:t>Кондиции являются исходными данными для оценки месторождения и устанавливаются на основе результатов разведки. Они рассматриваются и утверждаются Государственной Комиссией по запасам полезных ископаемых при Совете Министров РК.</w:t>
      </w:r>
    </w:p>
    <w:p w:rsidR="00902B17" w:rsidRPr="00F310B6" w:rsidRDefault="00902B17" w:rsidP="00902B17">
      <w:pPr>
        <w:ind w:firstLine="708"/>
        <w:jc w:val="both"/>
        <w:rPr>
          <w:sz w:val="28"/>
          <w:szCs w:val="28"/>
        </w:rPr>
      </w:pPr>
      <w:r w:rsidRPr="00F310B6">
        <w:rPr>
          <w:i/>
          <w:sz w:val="28"/>
          <w:szCs w:val="28"/>
        </w:rPr>
        <w:t>Кондиции</w:t>
      </w:r>
      <w:r>
        <w:rPr>
          <w:i/>
          <w:sz w:val="28"/>
          <w:szCs w:val="28"/>
        </w:rPr>
        <w:t xml:space="preserve"> </w:t>
      </w:r>
      <w:r w:rsidRPr="00F310B6">
        <w:rPr>
          <w:sz w:val="28"/>
          <w:szCs w:val="28"/>
        </w:rPr>
        <w:t>-</w:t>
      </w:r>
      <w:r>
        <w:rPr>
          <w:sz w:val="28"/>
          <w:szCs w:val="28"/>
        </w:rPr>
        <w:t xml:space="preserve"> </w:t>
      </w:r>
      <w:r w:rsidRPr="00F310B6">
        <w:rPr>
          <w:sz w:val="28"/>
          <w:szCs w:val="28"/>
        </w:rPr>
        <w:t>это совокупность экономически обоснованных предельных требований промышленности к качеству и количеству минерального сырья и горно-геологическим параметрам месторождения, при которых обеспечивается оптимальный вариант оконтуривания, подсчета запасов и разработки месторождений.</w:t>
      </w:r>
    </w:p>
    <w:p w:rsidR="00902B17" w:rsidRPr="00F310B6" w:rsidRDefault="00902B17" w:rsidP="00902B17">
      <w:pPr>
        <w:ind w:firstLine="708"/>
        <w:jc w:val="both"/>
        <w:rPr>
          <w:sz w:val="28"/>
          <w:szCs w:val="28"/>
        </w:rPr>
      </w:pPr>
      <w:r w:rsidRPr="00F310B6">
        <w:rPr>
          <w:sz w:val="28"/>
          <w:szCs w:val="28"/>
        </w:rPr>
        <w:t xml:space="preserve">Любое месторождение характеризуется большой изменчивостью условий и глубины залегания, мощности рудного тела и вскрышных пород, размеров нерудных прослоев и их пространственного положения, содержание полезных ископаемых и вредных компонентов, устойчивости руд и вмещающих пород, </w:t>
      </w:r>
      <w:proofErr w:type="spellStart"/>
      <w:r w:rsidRPr="00F310B6">
        <w:rPr>
          <w:sz w:val="28"/>
          <w:szCs w:val="28"/>
        </w:rPr>
        <w:t>водопритоков</w:t>
      </w:r>
      <w:proofErr w:type="spellEnd"/>
      <w:r w:rsidRPr="00F310B6">
        <w:rPr>
          <w:sz w:val="28"/>
          <w:szCs w:val="28"/>
        </w:rPr>
        <w:t xml:space="preserve"> и т.д.</w:t>
      </w:r>
    </w:p>
    <w:p w:rsidR="00902B17" w:rsidRPr="00F310B6" w:rsidRDefault="00902B17" w:rsidP="00902B17">
      <w:pPr>
        <w:ind w:firstLine="708"/>
        <w:jc w:val="both"/>
        <w:rPr>
          <w:sz w:val="28"/>
          <w:szCs w:val="28"/>
        </w:rPr>
      </w:pPr>
      <w:r w:rsidRPr="00F310B6">
        <w:rPr>
          <w:sz w:val="28"/>
          <w:szCs w:val="28"/>
        </w:rPr>
        <w:t>Обоснование кондиций представляет собой исследовательскую работу, которая заключается в выявлении закономерных связей различных геолого-промышленных и технико-экономических параметров, выборе наиболее оптимального варианта оконтуривания и эксплуатации месторождения, обеспечивающего полноту, комплексность использования и охрану недр и наиболее высокой экономический эффект при эксплуатации.</w:t>
      </w:r>
    </w:p>
    <w:p w:rsidR="00902B17" w:rsidRPr="00F310B6" w:rsidRDefault="00902B17" w:rsidP="00902B17">
      <w:pPr>
        <w:ind w:firstLine="708"/>
        <w:jc w:val="both"/>
        <w:rPr>
          <w:sz w:val="28"/>
          <w:szCs w:val="28"/>
        </w:rPr>
      </w:pPr>
      <w:r w:rsidRPr="00F310B6">
        <w:rPr>
          <w:sz w:val="28"/>
          <w:szCs w:val="28"/>
        </w:rPr>
        <w:t>На одно и то же месторождение кондиции разрабатываются неоднократно.</w:t>
      </w:r>
    </w:p>
    <w:p w:rsidR="00902B17" w:rsidRPr="00F310B6" w:rsidRDefault="00902B17" w:rsidP="00902B17">
      <w:pPr>
        <w:ind w:left="708"/>
        <w:jc w:val="both"/>
        <w:rPr>
          <w:sz w:val="28"/>
          <w:szCs w:val="28"/>
        </w:rPr>
      </w:pPr>
      <w:r w:rsidRPr="00F310B6">
        <w:rPr>
          <w:sz w:val="28"/>
          <w:szCs w:val="28"/>
        </w:rPr>
        <w:t>1.После предварительной разведки и называются временными.</w:t>
      </w:r>
    </w:p>
    <w:p w:rsidR="00902B17" w:rsidRPr="00F310B6" w:rsidRDefault="00902B17" w:rsidP="00902B17">
      <w:pPr>
        <w:ind w:firstLine="708"/>
        <w:jc w:val="both"/>
        <w:rPr>
          <w:sz w:val="28"/>
          <w:szCs w:val="28"/>
        </w:rPr>
      </w:pPr>
      <w:r w:rsidRPr="00F310B6">
        <w:rPr>
          <w:sz w:val="28"/>
          <w:szCs w:val="28"/>
        </w:rPr>
        <w:t>2.Следующие кондиции готовятся по материалам детальной разведки и являются постоянными.</w:t>
      </w:r>
    </w:p>
    <w:p w:rsidR="00902B17" w:rsidRPr="00F310B6" w:rsidRDefault="00902B17" w:rsidP="00902B17">
      <w:pPr>
        <w:ind w:firstLine="708"/>
        <w:jc w:val="both"/>
        <w:rPr>
          <w:sz w:val="28"/>
          <w:szCs w:val="28"/>
        </w:rPr>
      </w:pPr>
      <w:r w:rsidRPr="00F310B6">
        <w:rPr>
          <w:sz w:val="28"/>
          <w:szCs w:val="28"/>
        </w:rPr>
        <w:t>Постоянные кондиции используются для оконтуривания, подсчета и утверждения запасов минерального сырья, геолого-экономической оценки подсчитанных запасов, ведения дальнейших геологоразведочных работ на месторождении, составление горнодобывающих предприятий, планирование и проведения добычи и контроля выполнения правил по охране недр.</w:t>
      </w:r>
    </w:p>
    <w:p w:rsidR="00902B17" w:rsidRPr="00F310B6" w:rsidRDefault="00902B17" w:rsidP="00902B17">
      <w:pPr>
        <w:ind w:firstLine="708"/>
        <w:jc w:val="both"/>
        <w:rPr>
          <w:sz w:val="28"/>
          <w:szCs w:val="28"/>
        </w:rPr>
      </w:pPr>
      <w:r w:rsidRPr="00F310B6">
        <w:rPr>
          <w:sz w:val="28"/>
          <w:szCs w:val="28"/>
        </w:rPr>
        <w:t>В процессе проектирования горнодобывающих предприятий могут быть уточнены или выявлены новые факторы. Это послужит обоснованием для пересмотра кондиций (это изменение цен на продукцию, совершенствование технологии, существенное изменение представлений об условиях залегания, морфологии рудных тел и т.д.).</w:t>
      </w:r>
    </w:p>
    <w:p w:rsidR="00902B17" w:rsidRPr="00F310B6" w:rsidRDefault="00902B17" w:rsidP="00902B17">
      <w:pPr>
        <w:ind w:firstLine="708"/>
        <w:jc w:val="both"/>
        <w:rPr>
          <w:sz w:val="28"/>
          <w:szCs w:val="28"/>
        </w:rPr>
      </w:pPr>
    </w:p>
    <w:p w:rsidR="00902B17" w:rsidRPr="00F310B6" w:rsidRDefault="00902B17" w:rsidP="00902B17">
      <w:pPr>
        <w:numPr>
          <w:ilvl w:val="1"/>
          <w:numId w:val="1"/>
        </w:numPr>
        <w:rPr>
          <w:b/>
          <w:sz w:val="28"/>
          <w:szCs w:val="28"/>
        </w:rPr>
      </w:pPr>
      <w:r>
        <w:rPr>
          <w:b/>
          <w:sz w:val="28"/>
          <w:szCs w:val="28"/>
        </w:rPr>
        <w:t xml:space="preserve"> </w:t>
      </w:r>
      <w:r w:rsidRPr="00F310B6">
        <w:rPr>
          <w:b/>
          <w:sz w:val="28"/>
          <w:szCs w:val="28"/>
        </w:rPr>
        <w:t>Обоснование кондиций</w:t>
      </w:r>
    </w:p>
    <w:p w:rsidR="00902B17" w:rsidRPr="00F310B6" w:rsidRDefault="00902B17" w:rsidP="00902B17">
      <w:pPr>
        <w:rPr>
          <w:sz w:val="28"/>
          <w:szCs w:val="28"/>
        </w:rPr>
      </w:pPr>
    </w:p>
    <w:p w:rsidR="00902B17" w:rsidRPr="00F310B6" w:rsidRDefault="00902B17" w:rsidP="00902B17">
      <w:pPr>
        <w:ind w:left="708"/>
        <w:rPr>
          <w:sz w:val="28"/>
          <w:szCs w:val="28"/>
        </w:rPr>
      </w:pPr>
      <w:r w:rsidRPr="00F310B6">
        <w:rPr>
          <w:sz w:val="28"/>
          <w:szCs w:val="28"/>
        </w:rPr>
        <w:t xml:space="preserve">Кондиции имеют следующие обоснования: </w:t>
      </w:r>
    </w:p>
    <w:p w:rsidR="00902B17" w:rsidRPr="00F310B6" w:rsidRDefault="00902B17" w:rsidP="00902B17">
      <w:pPr>
        <w:ind w:firstLine="708"/>
        <w:jc w:val="both"/>
        <w:rPr>
          <w:sz w:val="28"/>
          <w:szCs w:val="28"/>
        </w:rPr>
      </w:pPr>
      <w:r w:rsidRPr="00F310B6">
        <w:rPr>
          <w:i/>
          <w:sz w:val="28"/>
          <w:szCs w:val="28"/>
        </w:rPr>
        <w:t xml:space="preserve">1)Геологическое </w:t>
      </w:r>
      <w:r>
        <w:rPr>
          <w:i/>
          <w:sz w:val="28"/>
          <w:szCs w:val="28"/>
        </w:rPr>
        <w:t>обосновани</w:t>
      </w:r>
      <w:r w:rsidRPr="00F310B6">
        <w:rPr>
          <w:i/>
          <w:sz w:val="28"/>
          <w:szCs w:val="28"/>
        </w:rPr>
        <w:t>е</w:t>
      </w:r>
      <w:r>
        <w:rPr>
          <w:i/>
          <w:sz w:val="28"/>
          <w:szCs w:val="28"/>
        </w:rPr>
        <w:t xml:space="preserve"> </w:t>
      </w:r>
      <w:r w:rsidRPr="00F310B6">
        <w:rPr>
          <w:sz w:val="28"/>
          <w:szCs w:val="28"/>
        </w:rPr>
        <w:t>-</w:t>
      </w:r>
      <w:r>
        <w:rPr>
          <w:sz w:val="28"/>
          <w:szCs w:val="28"/>
        </w:rPr>
        <w:t xml:space="preserve"> </w:t>
      </w:r>
      <w:r w:rsidRPr="00F310B6">
        <w:rPr>
          <w:sz w:val="28"/>
          <w:szCs w:val="28"/>
        </w:rPr>
        <w:t xml:space="preserve">это полная характеристика масштаба, условий залегания, внутреннего строения, изменчивости и изученности </w:t>
      </w:r>
      <w:r w:rsidRPr="00F310B6">
        <w:rPr>
          <w:sz w:val="28"/>
          <w:szCs w:val="28"/>
        </w:rPr>
        <w:lastRenderedPageBreak/>
        <w:t>месторождения, его горнотехнических и гидрогеологических условий разработки, пространственного положения, качества руд, их типов и т.д.</w:t>
      </w:r>
    </w:p>
    <w:p w:rsidR="00902B17" w:rsidRPr="00F310B6" w:rsidRDefault="00902B17" w:rsidP="00902B17">
      <w:pPr>
        <w:ind w:firstLine="708"/>
        <w:jc w:val="both"/>
        <w:rPr>
          <w:sz w:val="28"/>
          <w:szCs w:val="28"/>
        </w:rPr>
      </w:pPr>
      <w:r w:rsidRPr="00F310B6">
        <w:rPr>
          <w:sz w:val="28"/>
          <w:szCs w:val="28"/>
        </w:rPr>
        <w:t>Геологическое обоснование должно обязательно включать анализ зависимости морфологии и масштаба рудных тел, а также качества руд от изменения основных геолого-промышленных параметров.</w:t>
      </w:r>
    </w:p>
    <w:p w:rsidR="00902B17" w:rsidRPr="00F310B6" w:rsidRDefault="00902B17" w:rsidP="00902B17">
      <w:pPr>
        <w:ind w:firstLine="708"/>
        <w:jc w:val="both"/>
        <w:rPr>
          <w:sz w:val="28"/>
          <w:szCs w:val="28"/>
        </w:rPr>
      </w:pPr>
      <w:r w:rsidRPr="00F310B6">
        <w:rPr>
          <w:i/>
          <w:sz w:val="28"/>
          <w:szCs w:val="28"/>
        </w:rPr>
        <w:t>2)Технико-экономическое обоснование</w:t>
      </w:r>
      <w:r>
        <w:rPr>
          <w:i/>
          <w:sz w:val="28"/>
          <w:szCs w:val="28"/>
        </w:rPr>
        <w:t xml:space="preserve"> </w:t>
      </w:r>
      <w:r w:rsidRPr="00F310B6">
        <w:rPr>
          <w:sz w:val="28"/>
          <w:szCs w:val="28"/>
        </w:rPr>
        <w:t>-</w:t>
      </w:r>
      <w:r>
        <w:rPr>
          <w:sz w:val="28"/>
          <w:szCs w:val="28"/>
        </w:rPr>
        <w:t xml:space="preserve"> </w:t>
      </w:r>
      <w:r w:rsidRPr="00F310B6">
        <w:rPr>
          <w:sz w:val="28"/>
          <w:szCs w:val="28"/>
        </w:rPr>
        <w:t>это проектирование рудника и установление в процессе его оптимального варианта геолого-промышленных параметров, обеспечивающих максимальное производство минерального сырья, минимальные потери, и ущерб для окружающей среды и т.д.</w:t>
      </w:r>
    </w:p>
    <w:p w:rsidR="00902B17" w:rsidRPr="00F310B6" w:rsidRDefault="00902B17" w:rsidP="00902B17">
      <w:pPr>
        <w:ind w:firstLine="708"/>
        <w:jc w:val="both"/>
        <w:rPr>
          <w:sz w:val="28"/>
          <w:szCs w:val="28"/>
        </w:rPr>
      </w:pPr>
      <w:r w:rsidRPr="00F310B6">
        <w:rPr>
          <w:sz w:val="28"/>
          <w:szCs w:val="28"/>
        </w:rPr>
        <w:t>При технико-экономическом обосновании кондиций требуется определение следующих показателей: способа и системы разработки месторождения; годовой мощности предприятия; капитальных затрат; себестоимости продукции горнорудных предприятий ценности 1т руды и месторождения; эффективности капитальных вложений.</w:t>
      </w:r>
    </w:p>
    <w:p w:rsidR="003425E7" w:rsidRDefault="003425E7">
      <w:bookmarkStart w:id="0" w:name="_GoBack"/>
      <w:bookmarkEnd w:id="0"/>
    </w:p>
    <w:sectPr w:rsidR="003425E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36639A"/>
    <w:multiLevelType w:val="multilevel"/>
    <w:tmpl w:val="93A6E8DC"/>
    <w:lvl w:ilvl="0">
      <w:start w:val="1"/>
      <w:numFmt w:val="decimal"/>
      <w:lvlText w:val="%1"/>
      <w:lvlJc w:val="left"/>
      <w:pPr>
        <w:tabs>
          <w:tab w:val="num" w:pos="360"/>
        </w:tabs>
        <w:ind w:left="360" w:hanging="360"/>
      </w:pPr>
      <w:rPr>
        <w:rFonts w:hint="default"/>
      </w:rPr>
    </w:lvl>
    <w:lvl w:ilvl="1">
      <w:start w:val="2"/>
      <w:numFmt w:val="decimal"/>
      <w:lvlText w:val="%1.%2"/>
      <w:lvlJc w:val="left"/>
      <w:pPr>
        <w:tabs>
          <w:tab w:val="num" w:pos="3192"/>
        </w:tabs>
        <w:ind w:left="3192" w:hanging="360"/>
      </w:pPr>
      <w:rPr>
        <w:rFonts w:hint="default"/>
      </w:rPr>
    </w:lvl>
    <w:lvl w:ilvl="2">
      <w:start w:val="1"/>
      <w:numFmt w:val="decimal"/>
      <w:lvlText w:val="%1.%2.%3"/>
      <w:lvlJc w:val="left"/>
      <w:pPr>
        <w:tabs>
          <w:tab w:val="num" w:pos="6384"/>
        </w:tabs>
        <w:ind w:left="6384" w:hanging="720"/>
      </w:pPr>
      <w:rPr>
        <w:rFonts w:hint="default"/>
      </w:rPr>
    </w:lvl>
    <w:lvl w:ilvl="3">
      <w:start w:val="1"/>
      <w:numFmt w:val="decimal"/>
      <w:lvlText w:val="%1.%2.%3.%4"/>
      <w:lvlJc w:val="left"/>
      <w:pPr>
        <w:tabs>
          <w:tab w:val="num" w:pos="9576"/>
        </w:tabs>
        <w:ind w:left="9576" w:hanging="1080"/>
      </w:pPr>
      <w:rPr>
        <w:rFonts w:hint="default"/>
      </w:rPr>
    </w:lvl>
    <w:lvl w:ilvl="4">
      <w:start w:val="1"/>
      <w:numFmt w:val="decimal"/>
      <w:lvlText w:val="%1.%2.%3.%4.%5"/>
      <w:lvlJc w:val="left"/>
      <w:pPr>
        <w:tabs>
          <w:tab w:val="num" w:pos="12408"/>
        </w:tabs>
        <w:ind w:left="12408" w:hanging="1080"/>
      </w:pPr>
      <w:rPr>
        <w:rFonts w:hint="default"/>
      </w:rPr>
    </w:lvl>
    <w:lvl w:ilvl="5">
      <w:start w:val="1"/>
      <w:numFmt w:val="decimal"/>
      <w:lvlText w:val="%1.%2.%3.%4.%5.%6"/>
      <w:lvlJc w:val="left"/>
      <w:pPr>
        <w:tabs>
          <w:tab w:val="num" w:pos="15600"/>
        </w:tabs>
        <w:ind w:left="15600" w:hanging="1440"/>
      </w:pPr>
      <w:rPr>
        <w:rFonts w:hint="default"/>
      </w:rPr>
    </w:lvl>
    <w:lvl w:ilvl="6">
      <w:start w:val="1"/>
      <w:numFmt w:val="decimal"/>
      <w:lvlText w:val="%1.%2.%3.%4.%5.%6.%7"/>
      <w:lvlJc w:val="left"/>
      <w:pPr>
        <w:tabs>
          <w:tab w:val="num" w:pos="18432"/>
        </w:tabs>
        <w:ind w:left="18432" w:hanging="1440"/>
      </w:pPr>
      <w:rPr>
        <w:rFonts w:hint="default"/>
      </w:rPr>
    </w:lvl>
    <w:lvl w:ilvl="7">
      <w:start w:val="1"/>
      <w:numFmt w:val="decimal"/>
      <w:lvlText w:val="%1.%2.%3.%4.%5.%6.%7.%8"/>
      <w:lvlJc w:val="left"/>
      <w:pPr>
        <w:tabs>
          <w:tab w:val="num" w:pos="21624"/>
        </w:tabs>
        <w:ind w:left="21624" w:hanging="1800"/>
      </w:pPr>
      <w:rPr>
        <w:rFonts w:hint="default"/>
      </w:rPr>
    </w:lvl>
    <w:lvl w:ilvl="8">
      <w:start w:val="1"/>
      <w:numFmt w:val="decimal"/>
      <w:lvlText w:val="%1.%2.%3.%4.%5.%6.%7.%8.%9"/>
      <w:lvlJc w:val="left"/>
      <w:pPr>
        <w:tabs>
          <w:tab w:val="num" w:pos="24816"/>
        </w:tabs>
        <w:ind w:left="24816"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2B17"/>
    <w:rsid w:val="003425E7"/>
    <w:rsid w:val="00902B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2B1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2B1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481</Words>
  <Characters>2746</Characters>
  <Application>Microsoft Office Word</Application>
  <DocSecurity>0</DocSecurity>
  <Lines>22</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2015-09-09T13:47:00Z</dcterms:created>
  <dcterms:modified xsi:type="dcterms:W3CDTF">2015-09-09T13:52:00Z</dcterms:modified>
</cp:coreProperties>
</file>